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9"/>
        <w:gridCol w:w="7519"/>
      </w:tblGrid>
      <w:tr w:rsidR="00DC369D" w:rsidRPr="008755A3" w14:paraId="78F53276" w14:textId="77777777" w:rsidTr="00705104">
        <w:trPr>
          <w:trHeight w:val="349"/>
        </w:trPr>
        <w:tc>
          <w:tcPr>
            <w:tcW w:w="9348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F2FD46D" w14:textId="77777777" w:rsidR="00DC369D" w:rsidRPr="0097709E" w:rsidRDefault="00DC369D" w:rsidP="00705104">
            <w:pPr>
              <w:spacing w:before="60" w:after="60" w:line="240" w:lineRule="auto"/>
              <w:jc w:val="center"/>
              <w:textAlignment w:val="baseline"/>
              <w:rPr>
                <w:rFonts w:ascii="Aptos" w:eastAsia="Times New Roman" w:hAnsi="Aptos" w:cs="Arial"/>
                <w:b/>
                <w:bCs/>
                <w:lang w:eastAsia="pl-P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INFORMACJE DOTYCZĄCE PRZETWARZANIA DANYCH OSOBOWYCH PRZEZ QEMETICA</w:t>
            </w:r>
          </w:p>
        </w:tc>
      </w:tr>
      <w:tr w:rsidR="00DC369D" w:rsidRPr="008755A3" w14:paraId="3D998A19" w14:textId="77777777" w:rsidTr="00705104">
        <w:tc>
          <w:tcPr>
            <w:tcW w:w="18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719DC30A" w14:textId="77777777" w:rsidR="00DC369D" w:rsidRPr="0097709E" w:rsidRDefault="00DC369D" w:rsidP="00705104">
            <w:pPr>
              <w:tabs>
                <w:tab w:val="left" w:pos="131"/>
                <w:tab w:val="left" w:pos="1690"/>
              </w:tabs>
              <w:spacing w:before="60" w:after="60" w:line="240" w:lineRule="auto"/>
              <w:ind w:left="131"/>
              <w:textAlignment w:val="baseline"/>
              <w:rPr>
                <w:rFonts w:ascii="Aptos" w:eastAsia="Times New Roman" w:hAnsi="Aptos" w:cs="Arial"/>
                <w:b/>
                <w:bCs/>
                <w:lang w:eastAsia="pl-P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Administrator danych  </w:t>
            </w:r>
          </w:p>
        </w:tc>
        <w:tc>
          <w:tcPr>
            <w:tcW w:w="75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C503F4F" w14:textId="77777777" w:rsidR="00DC369D" w:rsidRPr="0097709E" w:rsidRDefault="00DC369D" w:rsidP="00705104">
            <w:pPr>
              <w:spacing w:before="60" w:after="60" w:line="240" w:lineRule="auto"/>
              <w:ind w:left="141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DC369D">
              <w:rPr>
                <w:rFonts w:ascii="Aptos" w:eastAsia="Times New Roman" w:hAnsi="Aptos" w:cs="Arial"/>
                <w:lang w:eastAsia="pl-PL"/>
              </w:rPr>
              <w:t xml:space="preserve">Administratorem danych jest </w:t>
            </w:r>
            <w:r w:rsidRPr="00DC369D">
              <w:rPr>
                <w:rFonts w:ascii="Aptos" w:eastAsia="Times New Roman" w:hAnsi="Aptos" w:cs="Arial"/>
                <w:highlight w:val="yellow"/>
                <w:lang w:eastAsia="pl-PL"/>
              </w:rPr>
              <w:t>[firma spółki z Grupy QEMETICA]</w:t>
            </w:r>
            <w:r w:rsidRPr="00DC369D">
              <w:rPr>
                <w:rFonts w:ascii="Aptos" w:eastAsia="Times New Roman" w:hAnsi="Aptos" w:cs="Arial"/>
                <w:lang w:eastAsia="pl-PL"/>
              </w:rPr>
              <w:t xml:space="preserve"> z siedzibą w </w:t>
            </w:r>
            <w:r w:rsidRPr="00DC369D">
              <w:rPr>
                <w:rFonts w:ascii="Aptos" w:eastAsia="Times New Roman" w:hAnsi="Aptos" w:cs="Arial"/>
                <w:highlight w:val="yellow"/>
                <w:lang w:eastAsia="pl-PL"/>
              </w:rPr>
              <w:t>[miasto]</w:t>
            </w:r>
            <w:r w:rsidRPr="00DC369D">
              <w:rPr>
                <w:rFonts w:ascii="Aptos" w:eastAsia="Times New Roman" w:hAnsi="Aptos" w:cs="Arial"/>
                <w:lang w:eastAsia="pl-PL"/>
              </w:rPr>
              <w:t xml:space="preserve">, przy ul. </w:t>
            </w:r>
            <w:r w:rsidRPr="00DC369D">
              <w:rPr>
                <w:rFonts w:ascii="Aptos" w:eastAsia="Times New Roman" w:hAnsi="Aptos" w:cs="Arial"/>
                <w:highlight w:val="yellow"/>
                <w:lang w:eastAsia="pl-PL"/>
              </w:rPr>
              <w:t>[ulica]</w:t>
            </w:r>
            <w:r w:rsidRPr="00DC369D">
              <w:rPr>
                <w:rFonts w:ascii="Aptos" w:eastAsia="Times New Roman" w:hAnsi="Aptos" w:cs="Arial"/>
                <w:lang w:eastAsia="pl-PL"/>
              </w:rPr>
              <w:t xml:space="preserve"> (dalej również jako „</w:t>
            </w:r>
            <w:r w:rsidRPr="00DC369D">
              <w:rPr>
                <w:rFonts w:ascii="Aptos" w:eastAsia="Times New Roman" w:hAnsi="Aptos" w:cs="Arial"/>
                <w:b/>
                <w:bCs/>
                <w:lang w:eastAsia="pl-PL"/>
              </w:rPr>
              <w:t>administrator</w:t>
            </w:r>
            <w:r w:rsidRPr="00DC369D">
              <w:rPr>
                <w:rFonts w:ascii="Aptos" w:eastAsia="Times New Roman" w:hAnsi="Aptos" w:cs="Arial"/>
                <w:lang w:eastAsia="pl-PL"/>
              </w:rPr>
              <w:t>” lub „</w:t>
            </w:r>
            <w:r w:rsidRPr="00DC369D">
              <w:rPr>
                <w:rFonts w:ascii="Aptos" w:eastAsia="Times New Roman" w:hAnsi="Aptos" w:cs="Arial"/>
                <w:b/>
                <w:bCs/>
                <w:lang w:eastAsia="pl-PL"/>
              </w:rPr>
              <w:t>QEMETICA</w:t>
            </w:r>
            <w:r w:rsidRPr="00DC369D">
              <w:rPr>
                <w:rFonts w:ascii="Aptos" w:eastAsia="Times New Roman" w:hAnsi="Aptos" w:cs="Arial"/>
                <w:lang w:eastAsia="pl-PL"/>
              </w:rPr>
              <w:t>”).</w:t>
            </w:r>
            <w:r w:rsidRPr="0097709E">
              <w:rPr>
                <w:rFonts w:ascii="Aptos" w:eastAsia="Times New Roman" w:hAnsi="Aptos" w:cs="Arial"/>
                <w:lang w:eastAsia="pl-PL"/>
              </w:rPr>
              <w:t>  </w:t>
            </w:r>
          </w:p>
        </w:tc>
      </w:tr>
      <w:tr w:rsidR="00DC369D" w:rsidRPr="008755A3" w14:paraId="5C59F5A0" w14:textId="77777777" w:rsidTr="00705104">
        <w:tc>
          <w:tcPr>
            <w:tcW w:w="18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653B71A" w14:textId="77777777" w:rsidR="00DC369D" w:rsidRPr="0097709E" w:rsidRDefault="00DC369D" w:rsidP="00705104">
            <w:pPr>
              <w:tabs>
                <w:tab w:val="left" w:pos="131"/>
              </w:tabs>
              <w:spacing w:before="60" w:after="60" w:line="240" w:lineRule="auto"/>
              <w:ind w:left="131"/>
              <w:textAlignment w:val="baseline"/>
              <w:rPr>
                <w:rFonts w:ascii="Aptos" w:eastAsia="Times New Roman" w:hAnsi="Aptos" w:cs="Arial"/>
                <w:b/>
                <w:bCs/>
                <w:lang w:eastAsia="pl-P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Dane kontaktowe </w:t>
            </w:r>
          </w:p>
        </w:tc>
        <w:tc>
          <w:tcPr>
            <w:tcW w:w="75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14A42801" w14:textId="77777777" w:rsidR="00DC369D" w:rsidRPr="0097709E" w:rsidRDefault="00DC369D" w:rsidP="00705104">
            <w:pPr>
              <w:spacing w:before="60" w:after="60" w:line="240" w:lineRule="auto"/>
              <w:ind w:left="141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 xml:space="preserve">Z administratorem można się skontaktować poprzez adres e-mail </w:t>
            </w:r>
            <w:r w:rsidRPr="00DC369D">
              <w:rPr>
                <w:rFonts w:ascii="Aptos" w:eastAsia="Times New Roman" w:hAnsi="Aptos" w:cs="Arial"/>
                <w:highlight w:val="yellow"/>
                <w:lang w:eastAsia="pl-PL"/>
              </w:rPr>
              <w:t>[·]</w:t>
            </w:r>
            <w:r w:rsidRPr="0097709E">
              <w:rPr>
                <w:rFonts w:ascii="Aptos" w:eastAsia="Times New Roman" w:hAnsi="Aptos" w:cs="Arial"/>
                <w:lang w:eastAsia="pl-PL"/>
              </w:rPr>
              <w:t xml:space="preserve"> lub pisemnie pod ww. adresem. </w:t>
            </w:r>
          </w:p>
          <w:p w14:paraId="789F73BE" w14:textId="77777777" w:rsidR="00DC369D" w:rsidRPr="00DC369D" w:rsidRDefault="00DC369D" w:rsidP="00705104">
            <w:pPr>
              <w:spacing w:before="60" w:after="60" w:line="240" w:lineRule="auto"/>
              <w:ind w:left="141" w:right="284"/>
              <w:jc w:val="both"/>
              <w:textAlignment w:val="baseline"/>
              <w:rPr>
                <w:rFonts w:ascii="Aptos" w:eastAsia="Times New Roman" w:hAnsi="Aptos" w:cs="Arial"/>
                <w:highlight w:val="yellow"/>
                <w:lang w:eastAsia="pl-PL"/>
              </w:rPr>
            </w:pPr>
            <w:r w:rsidRPr="00DC369D">
              <w:rPr>
                <w:rFonts w:ascii="Aptos" w:eastAsia="Times New Roman" w:hAnsi="Aptos" w:cs="Arial"/>
                <w:highlight w:val="yellow"/>
                <w:lang w:eastAsia="pl-PL"/>
              </w:rPr>
              <w:t>[U administratora wyznaczony jest Inspektor Ochrony Danych, z którym można się skontaktować poprzez adres e-mail: IOD@qemetica.com] </w:t>
            </w:r>
          </w:p>
          <w:p w14:paraId="182847DF" w14:textId="77777777" w:rsidR="00DC369D" w:rsidRPr="0097709E" w:rsidRDefault="00DC369D" w:rsidP="00705104">
            <w:pPr>
              <w:spacing w:before="60" w:after="60" w:line="240" w:lineRule="auto"/>
              <w:ind w:left="141" w:right="284"/>
              <w:jc w:val="both"/>
              <w:textAlignment w:val="baseline"/>
              <w:rPr>
                <w:rFonts w:ascii="Aptos" w:eastAsia="Times New Roman" w:hAnsi="Aptos" w:cs="Arial"/>
                <w:highlight w:val="cyan"/>
                <w:lang w:eastAsia="pl-PL"/>
              </w:rPr>
            </w:pPr>
            <w:r w:rsidRPr="00DC369D">
              <w:rPr>
                <w:rFonts w:ascii="Aptos" w:eastAsia="Times New Roman" w:hAnsi="Aptos" w:cs="Arial"/>
                <w:highlight w:val="yellow"/>
                <w:lang w:eastAsia="pl-PL"/>
              </w:rPr>
              <w:t>Z Inspektorem Ochrony Danych można się kontaktować we wszystkich sprawach dotyczących przetwarzania danych osobowych oraz korzystania z praw związanych z przetwarzaniem danych.</w:t>
            </w:r>
          </w:p>
        </w:tc>
      </w:tr>
      <w:tr w:rsidR="00DC369D" w:rsidRPr="008755A3" w14:paraId="46AA33E4" w14:textId="77777777" w:rsidTr="00705104">
        <w:tc>
          <w:tcPr>
            <w:tcW w:w="18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230DD23" w14:textId="77777777" w:rsidR="00DC369D" w:rsidRPr="0097709E" w:rsidRDefault="00DC369D" w:rsidP="00705104">
            <w:pPr>
              <w:tabs>
                <w:tab w:val="left" w:pos="131"/>
              </w:tabs>
              <w:spacing w:before="60" w:after="60" w:line="240" w:lineRule="auto"/>
              <w:ind w:left="131"/>
              <w:textAlignment w:val="baseline"/>
              <w:rPr>
                <w:rFonts w:ascii="Aptos" w:eastAsia="Times New Roman" w:hAnsi="Aptos" w:cs="Arial"/>
                <w:b/>
                <w:bCs/>
                <w:lang w:eastAsia="pl-P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Źródło danych </w:t>
            </w:r>
          </w:p>
        </w:tc>
        <w:tc>
          <w:tcPr>
            <w:tcW w:w="75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7A02B4F" w14:textId="77777777" w:rsidR="00DC369D" w:rsidRPr="0097709E" w:rsidRDefault="00DC369D" w:rsidP="00705104">
            <w:pPr>
              <w:spacing w:before="60" w:after="60" w:line="240" w:lineRule="auto"/>
              <w:ind w:left="141" w:right="281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Dane osobowe otrzymaliśmy bezpośrednio od Pani/Pana lub od Państwa pracodawcy lub mocodawcy, który jest naszym kontrahentem.</w:t>
            </w:r>
          </w:p>
        </w:tc>
      </w:tr>
      <w:tr w:rsidR="00DC369D" w:rsidRPr="008755A3" w14:paraId="49D3FAE8" w14:textId="77777777" w:rsidTr="00705104">
        <w:tc>
          <w:tcPr>
            <w:tcW w:w="18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A959988" w14:textId="77777777" w:rsidR="00DC369D" w:rsidRPr="0097709E" w:rsidRDefault="00DC369D" w:rsidP="00705104">
            <w:pPr>
              <w:tabs>
                <w:tab w:val="left" w:pos="131"/>
              </w:tabs>
              <w:spacing w:before="60" w:after="60" w:line="240" w:lineRule="auto"/>
              <w:ind w:left="131"/>
              <w:textAlignment w:val="baseline"/>
              <w:rPr>
                <w:rFonts w:ascii="Aptos" w:eastAsia="Times New Roman" w:hAnsi="Aptos" w:cs="Arial"/>
                <w:b/>
                <w:bCs/>
                <w:lang w:eastAsia="pl-P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Zakres danych </w:t>
            </w:r>
          </w:p>
        </w:tc>
        <w:tc>
          <w:tcPr>
            <w:tcW w:w="751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282FB8DF" w14:textId="77777777" w:rsidR="00DC369D" w:rsidRPr="0097709E" w:rsidRDefault="00DC369D" w:rsidP="00705104">
            <w:pPr>
              <w:spacing w:before="60" w:after="60" w:line="240" w:lineRule="auto"/>
              <w:ind w:left="138" w:right="281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Dane osobowe w postaci imienia, nazwiska, stanowiska, danych kontaktowych oraz w przypadku pełnomocników dane osobowe zawarte w</w:t>
            </w:r>
            <w:r>
              <w:rPr>
                <w:rFonts w:ascii="Aptos" w:eastAsia="Times New Roman" w:hAnsi="Aptos" w:cs="Arial"/>
                <w:lang w:eastAsia="pl-PL"/>
              </w:rPr>
              <w:t> </w:t>
            </w:r>
            <w:r w:rsidRPr="0097709E">
              <w:rPr>
                <w:rFonts w:ascii="Aptos" w:eastAsia="Times New Roman" w:hAnsi="Aptos" w:cs="Arial"/>
                <w:lang w:eastAsia="pl-PL"/>
              </w:rPr>
              <w:t>treści pełnomocnictwa (np. numer dowodu osobistego, PESEL), będą przetwarzane w podanych poniżej celach. </w:t>
            </w:r>
          </w:p>
        </w:tc>
      </w:tr>
      <w:tr w:rsidR="00DC369D" w:rsidRPr="008755A3" w14:paraId="00D9B9AF" w14:textId="77777777" w:rsidTr="00705104"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D8373" w14:textId="77777777" w:rsidR="00DC369D" w:rsidRPr="0097709E" w:rsidRDefault="00DC369D" w:rsidP="00705104">
            <w:pPr>
              <w:tabs>
                <w:tab w:val="left" w:pos="131"/>
              </w:tabs>
              <w:spacing w:before="60" w:after="60" w:line="240" w:lineRule="auto"/>
              <w:ind w:left="131"/>
              <w:textAlignment w:val="baseline"/>
              <w:rPr>
                <w:rFonts w:ascii="Aptos" w:eastAsia="Times New Roman" w:hAnsi="Aptos" w:cs="Arial"/>
                <w:b/>
                <w:bCs/>
                <w:lang w:eastAsia="pl-P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Cele przetwarzania oraz podstawa prawna przetwarzania </w:t>
            </w:r>
          </w:p>
          <w:p w14:paraId="0CB8C592" w14:textId="77777777" w:rsidR="00DC369D" w:rsidRPr="0097709E" w:rsidRDefault="00DC369D" w:rsidP="00705104">
            <w:pPr>
              <w:tabs>
                <w:tab w:val="left" w:pos="131"/>
              </w:tabs>
              <w:spacing w:before="60" w:after="60" w:line="240" w:lineRule="auto"/>
              <w:ind w:left="131"/>
              <w:textAlignment w:val="baseline"/>
              <w:rPr>
                <w:rFonts w:ascii="Aptos" w:eastAsia="Times New Roman" w:hAnsi="Aptos" w:cs="Arial"/>
                <w:b/>
                <w:bCs/>
                <w:lang w:eastAsia="pl-PL"/>
              </w:rPr>
            </w:pPr>
          </w:p>
        </w:tc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03002" w14:textId="77777777" w:rsidR="00DC369D" w:rsidRPr="0097709E" w:rsidRDefault="00DC369D" w:rsidP="00705104">
            <w:pPr>
              <w:spacing w:before="60" w:after="60" w:line="240" w:lineRule="auto"/>
              <w:ind w:left="141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DLA OSÓB FIZYCZNYCH BĘDĄCYCH STRONĄ UMOWY ZAWARTEJ Z</w:t>
            </w:r>
            <w:r>
              <w:rPr>
                <w:rFonts w:ascii="Aptos" w:eastAsia="Times New Roman" w:hAnsi="Aptos" w:cs="Arial"/>
                <w:b/>
                <w:bCs/>
                <w:lang w:eastAsia="pl-PL"/>
              </w:rPr>
              <w:t> </w:t>
            </w: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QEMETICA: </w:t>
            </w:r>
          </w:p>
          <w:p w14:paraId="7BBE7884" w14:textId="77777777" w:rsidR="00DC369D" w:rsidRPr="0097709E" w:rsidRDefault="00DC369D" w:rsidP="00705104">
            <w:pPr>
              <w:spacing w:before="60" w:after="60" w:line="240" w:lineRule="auto"/>
              <w:ind w:left="141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QEMETICA przetwarza Pani/Pana dane osobowe w celach związanych z: </w:t>
            </w:r>
          </w:p>
          <w:p w14:paraId="55225E35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podjęciem działań przed zawarciem i wykonywaniem umowy, zawarciem i wykonaniem umowy – podstawą prawną przetwarzania danych jest podjęcie działań przed zawarciem umowy, realizacja i</w:t>
            </w:r>
            <w:r>
              <w:rPr>
                <w:rFonts w:ascii="Aptos" w:eastAsia="Times New Roman" w:hAnsi="Aptos" w:cs="Arial"/>
                <w:lang w:eastAsia="pl-PL"/>
              </w:rPr>
              <w:t> </w:t>
            </w:r>
            <w:r w:rsidRPr="0097709E">
              <w:rPr>
                <w:rFonts w:ascii="Aptos" w:eastAsia="Times New Roman" w:hAnsi="Aptos" w:cs="Arial"/>
                <w:lang w:eastAsia="pl-PL"/>
              </w:rPr>
              <w:t>wykonanie umowy (art. 6 ust. 1 lit. b RODO), </w:t>
            </w:r>
          </w:p>
          <w:p w14:paraId="2284F3A5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ustalaniem i dochodzeniem ewentualnych roszczeń związanych z</w:t>
            </w:r>
            <w:r w:rsidRPr="0097709E">
              <w:rPr>
                <w:rFonts w:ascii="Arial" w:eastAsia="Times New Roman" w:hAnsi="Arial" w:cs="Arial"/>
                <w:lang w:eastAsia="pl-PL"/>
              </w:rPr>
              <w:t> </w:t>
            </w:r>
            <w:r w:rsidRPr="0097709E">
              <w:rPr>
                <w:rFonts w:ascii="Aptos" w:eastAsia="Times New Roman" w:hAnsi="Aptos" w:cs="Arial"/>
                <w:lang w:eastAsia="pl-PL"/>
              </w:rPr>
              <w:t>niewykonaniem lub nienależytym wykonaniem umowy – podstawą prawną przetwarzania jest prawnie uzasadniony interes administratora polegający na ustaleniu, dochodzeniu lub obrony przez roszczeniami (art. 6 ust. 1 lit. f RODO), </w:t>
            </w:r>
          </w:p>
          <w:p w14:paraId="6183B2FE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prowadzeniem dokumentacji umowy i jej realizacją – podstawą prawną przetwarzania danych jest realizacja umowy (art. 6 ust. 1 lit. b RODO), </w:t>
            </w:r>
          </w:p>
          <w:p w14:paraId="1476A101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obsługą księgową, finansową umowy – podstawą prawną przetwarzania jest obowiązek prawny ciążący na administratorze (art. 6 ust.1 lit. C</w:t>
            </w:r>
            <w:r>
              <w:rPr>
                <w:rFonts w:ascii="Aptos" w:eastAsia="Times New Roman" w:hAnsi="Aptos" w:cs="Arial"/>
                <w:lang w:eastAsia="pl-PL"/>
              </w:rPr>
              <w:t> </w:t>
            </w:r>
            <w:r w:rsidRPr="0097709E">
              <w:rPr>
                <w:rFonts w:ascii="Aptos" w:eastAsia="Times New Roman" w:hAnsi="Aptos" w:cs="Arial"/>
                <w:lang w:eastAsia="pl-PL"/>
              </w:rPr>
              <w:t>RODO),</w:t>
            </w:r>
          </w:p>
          <w:p w14:paraId="260B57F7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wewnętrznymi celami administracyjnymi – podstawą prawną przetwarzania jest prawnie uzasadniony interes administratora polegający na realizacji celów, tj. przeprowadzanie audytów, dokonywanie statystyk, wewnętrzne cele archiwizacyjne na podstawie art. 6 ust. 1 lit. f RODO. </w:t>
            </w:r>
          </w:p>
          <w:p w14:paraId="1C3A65D7" w14:textId="77777777" w:rsidR="00DC369D" w:rsidRPr="0097709E" w:rsidRDefault="00DC369D" w:rsidP="00705104">
            <w:pPr>
              <w:spacing w:before="60" w:after="60" w:line="240" w:lineRule="auto"/>
              <w:ind w:left="141" w:right="284"/>
              <w:jc w:val="both"/>
              <w:textAlignment w:val="baseline"/>
              <w:rPr>
                <w:rFonts w:ascii="Aptos" w:eastAsia="Times New Roman" w:hAnsi="Aptos" w:cs="Arial"/>
                <w:b/>
                <w:bCs/>
                <w:lang w:eastAsia="pl-P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DLA OSÓB FIZYCZNYCH REPREZENTUJĄCYCH PODMIOT, KTÓRY ZAWARŁ Z QEMETICA UMOWĘ:</w:t>
            </w:r>
          </w:p>
          <w:p w14:paraId="0761AB0C" w14:textId="77777777" w:rsidR="00DC369D" w:rsidRPr="0097709E" w:rsidRDefault="00DC369D" w:rsidP="00705104">
            <w:pPr>
              <w:spacing w:before="60" w:after="60" w:line="240" w:lineRule="auto"/>
              <w:ind w:left="141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QEMETICA przetwarza Pani/Pana dane osobowe w celu: </w:t>
            </w:r>
          </w:p>
          <w:p w14:paraId="48EB98D7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określenia osób uprawnionych do reprezentacji podmiotu, dokonania ich weryfikacji oraz zakresu umocowania – podstawą prawną przetwarzania jest prawidłowe określenie osób uprawnionych do reprezentacji (art. 6 ust. 1 lit. f RODO),  </w:t>
            </w:r>
          </w:p>
          <w:p w14:paraId="115353C3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lastRenderedPageBreak/>
              <w:t>ustalania i dochodzenia ewentualnych roszczeń związanych z</w:t>
            </w:r>
            <w:r w:rsidRPr="0097709E">
              <w:rPr>
                <w:rFonts w:ascii="Arial" w:eastAsia="Times New Roman" w:hAnsi="Arial" w:cs="Arial"/>
                <w:lang w:eastAsia="pl-PL"/>
              </w:rPr>
              <w:t> </w:t>
            </w:r>
            <w:r w:rsidRPr="0097709E">
              <w:rPr>
                <w:rFonts w:ascii="Aptos" w:eastAsia="Times New Roman" w:hAnsi="Aptos" w:cs="Arial"/>
                <w:lang w:eastAsia="pl-PL"/>
              </w:rPr>
              <w:t>niewykonaniem lub nienależytym wykonaniem umowy – podstawą prawną przetwarzania jest prawnie uzasadniony interes administratora polegający na ustaleniu, dochodzeniu lub obrony przez roszczeniami (art. 6 ust. 1 lit. f RODO), </w:t>
            </w:r>
          </w:p>
          <w:p w14:paraId="44C129A5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 xml:space="preserve">prowadzenia dokumentacji umowy i jej realizacją – podstawą prawną przetwarzania danych jest realizacja umowy (art. 6 ust. 1 lit. b RODO), </w:t>
            </w:r>
          </w:p>
          <w:p w14:paraId="4167758F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obsługi księgowej, finansowej umowy – podstawą prawną przetwarzania jest obowiązek prawny ciążący na administratorze (art. 6 ust.1 lit. C</w:t>
            </w:r>
            <w:r>
              <w:rPr>
                <w:rFonts w:ascii="Aptos" w:eastAsia="Times New Roman" w:hAnsi="Aptos" w:cs="Arial"/>
                <w:lang w:eastAsia="pl-PL"/>
              </w:rPr>
              <w:t> </w:t>
            </w:r>
            <w:r w:rsidRPr="0097709E">
              <w:rPr>
                <w:rFonts w:ascii="Aptos" w:eastAsia="Times New Roman" w:hAnsi="Aptos" w:cs="Arial"/>
                <w:lang w:eastAsia="pl-PL"/>
              </w:rPr>
              <w:t>RODO),</w:t>
            </w:r>
          </w:p>
          <w:p w14:paraId="3915C7E4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 xml:space="preserve">wewnętrznych celów administracyjnych – podstawą prawną przetwarzania jest prawnie uzasadniony interes administratora polegający na realizacji celów, tj. przeprowadzanie audytów, dokonywanie statystyk, wewnętrzne cele archiwizacyjne (art. 6 ust. 1 lit. f RODO). </w:t>
            </w:r>
          </w:p>
          <w:p w14:paraId="13A2409C" w14:textId="77777777" w:rsidR="00DC369D" w:rsidRPr="0097709E" w:rsidRDefault="00DC369D" w:rsidP="00705104">
            <w:pPr>
              <w:spacing w:before="60" w:after="60" w:line="240" w:lineRule="auto"/>
              <w:ind w:left="139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DLA OSÓB FIZYCZNYCH WSKAZANYCH W UMOWIE</w:t>
            </w:r>
            <w:r>
              <w:rPr>
                <w:rFonts w:ascii="Aptos" w:eastAsia="Times New Roman" w:hAnsi="Aptos" w:cs="Arial"/>
                <w:b/>
                <w:bCs/>
                <w:lang w:eastAsia="pl-PL"/>
              </w:rPr>
              <w:t xml:space="preserve"> </w:t>
            </w: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ZAWARTEJ Z</w:t>
            </w:r>
            <w:r>
              <w:rPr>
                <w:rFonts w:ascii="Aptos" w:eastAsia="Times New Roman" w:hAnsi="Aptos" w:cs="Arial"/>
                <w:b/>
                <w:bCs/>
                <w:lang w:eastAsia="pl-PL"/>
              </w:rPr>
              <w:t> </w:t>
            </w: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QEMETICA, JAKO OSOBY DO KONTAKTU LUB WYKONUJĄCE UMOWĘ:</w:t>
            </w:r>
          </w:p>
          <w:p w14:paraId="52955EC9" w14:textId="77777777" w:rsidR="00DC369D" w:rsidRPr="0097709E" w:rsidRDefault="00DC369D" w:rsidP="00705104">
            <w:pPr>
              <w:spacing w:before="60" w:after="60" w:line="240" w:lineRule="auto"/>
              <w:ind w:left="141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QEMETICA przetwarza Pani/Pana dane osobowe w celach związanych z: </w:t>
            </w:r>
          </w:p>
          <w:p w14:paraId="4762351D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kontaktowaniem się z Panią/Panem w bieżących sprawach, w tym w</w:t>
            </w:r>
            <w:r>
              <w:rPr>
                <w:rFonts w:ascii="Aptos" w:eastAsia="Times New Roman" w:hAnsi="Aptos" w:cs="Arial"/>
                <w:lang w:eastAsia="pl-PL"/>
              </w:rPr>
              <w:t> </w:t>
            </w:r>
            <w:r w:rsidRPr="0097709E">
              <w:rPr>
                <w:rFonts w:ascii="Aptos" w:eastAsia="Times New Roman" w:hAnsi="Aptos" w:cs="Arial"/>
                <w:lang w:eastAsia="pl-PL"/>
              </w:rPr>
              <w:t>sprawach: wykonywania umów pomiędzy QEMETICA a Pani/Pana pracodawcą/podmiotem, który Pani/Pan reprezentuje, przedstawiania ofert, odpowiedzi na pytania oraz przekazywania innych informacji o</w:t>
            </w:r>
            <w:r>
              <w:rPr>
                <w:rFonts w:ascii="Aptos" w:eastAsia="Times New Roman" w:hAnsi="Aptos" w:cs="Arial"/>
                <w:lang w:eastAsia="pl-PL"/>
              </w:rPr>
              <w:t> </w:t>
            </w:r>
            <w:r w:rsidRPr="0097709E">
              <w:rPr>
                <w:rFonts w:ascii="Aptos" w:eastAsia="Times New Roman" w:hAnsi="Aptos" w:cs="Arial"/>
                <w:lang w:eastAsia="pl-PL"/>
              </w:rPr>
              <w:t>działalności i możliwych formach współpracy – podstawą prawną przetwarzania danych jest realizacja umowy i prawnie uzasadniony interes administratora (art. 6 ust. 1 lit. b i f RODO),</w:t>
            </w:r>
          </w:p>
          <w:p w14:paraId="1D9C6930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ustalaniem i dochodzeniem ewentualnych roszczeń związanych z</w:t>
            </w:r>
            <w:r w:rsidRPr="0097709E">
              <w:rPr>
                <w:rFonts w:ascii="Arial" w:eastAsia="Times New Roman" w:hAnsi="Arial" w:cs="Arial"/>
                <w:lang w:eastAsia="pl-PL"/>
              </w:rPr>
              <w:t> </w:t>
            </w:r>
            <w:r w:rsidRPr="0097709E">
              <w:rPr>
                <w:rFonts w:ascii="Aptos" w:eastAsia="Times New Roman" w:hAnsi="Aptos" w:cs="Arial"/>
                <w:lang w:eastAsia="pl-PL"/>
              </w:rPr>
              <w:t xml:space="preserve">niewykonaniem lub nienależytym wykonaniem umowy – podstawą prawną przetwarzania danych jest prawnie uzasadniony interes administratora polegający na ustaleniu, dochodzeniu lub obronie przez roszczeniami (art. 6 ust. 1 lit. f RODO), </w:t>
            </w:r>
          </w:p>
          <w:p w14:paraId="147C0D23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 xml:space="preserve">prowadzeniem dokumentacji umowy i jej realizacją – podstawą prawną przetwarzania danych jest realizacja umowy (art. 6 ust. 1 lit. b RODO), </w:t>
            </w:r>
          </w:p>
          <w:p w14:paraId="7610C21E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obsługą księgową, finansową umowy – podstawą prawną przetwarzania danych jest obowiązek prawny ciążący na administratorze (art. 6 ust.1 lit. c RODO),</w:t>
            </w:r>
          </w:p>
          <w:p w14:paraId="7BF3E0E5" w14:textId="77777777" w:rsidR="00DC369D" w:rsidRPr="0097709E" w:rsidRDefault="00DC369D" w:rsidP="00DC369D">
            <w:pPr>
              <w:numPr>
                <w:ilvl w:val="0"/>
                <w:numId w:val="21"/>
              </w:numPr>
              <w:spacing w:before="60" w:after="60" w:line="240" w:lineRule="auto"/>
              <w:ind w:left="431" w:right="284" w:hanging="283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 xml:space="preserve">wewnętrznymi celami administracyjnymi – podstawą prawną przetwarzania danych jest prawnie uzasadniony interes administratora polegający na realizacji celów, tj. przeprowadzanie audytów, dokonywanie statystyk, wewnętrzne cele archiwizacyjne (art. 6 ust. 1 lit. f RODO). </w:t>
            </w:r>
          </w:p>
          <w:p w14:paraId="5607B5E3" w14:textId="77777777" w:rsidR="00DC369D" w:rsidRPr="0097709E" w:rsidRDefault="00DC369D" w:rsidP="00705104">
            <w:pPr>
              <w:spacing w:before="60" w:after="60" w:line="240" w:lineRule="auto"/>
              <w:ind w:left="141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</w:p>
        </w:tc>
      </w:tr>
      <w:tr w:rsidR="00DC369D" w:rsidRPr="008755A3" w14:paraId="5D1A9AF6" w14:textId="77777777" w:rsidTr="00705104"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5177C" w14:textId="77777777" w:rsidR="00DC369D" w:rsidRPr="0097709E" w:rsidRDefault="00DC369D" w:rsidP="00705104">
            <w:pPr>
              <w:tabs>
                <w:tab w:val="left" w:pos="131"/>
              </w:tabs>
              <w:spacing w:before="60" w:after="60" w:line="240" w:lineRule="auto"/>
              <w:ind w:left="131"/>
              <w:textAlignment w:val="baseline"/>
              <w:rPr>
                <w:rFonts w:ascii="Aptos" w:hAnsi="Aptos" w:cs="Aria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lastRenderedPageBreak/>
              <w:t>Odbiorcy danych</w:t>
            </w:r>
            <w:r w:rsidRPr="0097709E">
              <w:rPr>
                <w:rFonts w:ascii="Aptos" w:hAnsi="Aptos" w:cs="Arial"/>
              </w:rPr>
              <w:t> </w:t>
            </w:r>
          </w:p>
        </w:tc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2D0A2" w14:textId="77777777" w:rsidR="00DC369D" w:rsidRPr="0097709E" w:rsidRDefault="00DC369D" w:rsidP="00705104">
            <w:pPr>
              <w:spacing w:before="60" w:after="60" w:line="240" w:lineRule="auto"/>
              <w:ind w:left="141" w:right="281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Administrator może przekazywać Pani/Pana dane osobowe podmiotom przetwarzającym dane na zlecenie administratora – przy czym takie podmioty przetwarzają dane osobowe na podstawie umowy z</w:t>
            </w:r>
            <w:r>
              <w:rPr>
                <w:rFonts w:ascii="Aptos" w:eastAsia="Times New Roman" w:hAnsi="Aptos" w:cs="Arial"/>
                <w:lang w:eastAsia="pl-PL"/>
              </w:rPr>
              <w:t> </w:t>
            </w:r>
            <w:r w:rsidRPr="0097709E">
              <w:rPr>
                <w:rFonts w:ascii="Aptos" w:eastAsia="Times New Roman" w:hAnsi="Aptos" w:cs="Arial"/>
                <w:lang w:eastAsia="pl-PL"/>
              </w:rPr>
              <w:t>administratorem, w ramach wymienionych powyżej celów przetwarzania i</w:t>
            </w:r>
            <w:r>
              <w:t> </w:t>
            </w:r>
            <w:r w:rsidRPr="0097709E">
              <w:rPr>
                <w:rFonts w:ascii="Aptos" w:eastAsia="Times New Roman" w:hAnsi="Aptos" w:cs="Arial"/>
                <w:lang w:eastAsia="pl-PL"/>
              </w:rPr>
              <w:t>wyłącznie zgodnie z poleceniem administratora, oraz spółkom należącym do Grupy QEMETICA. </w:t>
            </w:r>
          </w:p>
        </w:tc>
      </w:tr>
      <w:tr w:rsidR="00DC369D" w:rsidRPr="008755A3" w14:paraId="332D1C42" w14:textId="77777777" w:rsidTr="00705104"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7AD7A" w14:textId="77777777" w:rsidR="00DC369D" w:rsidRPr="0097709E" w:rsidRDefault="00DC369D" w:rsidP="00705104">
            <w:pPr>
              <w:tabs>
                <w:tab w:val="left" w:pos="131"/>
              </w:tabs>
              <w:spacing w:before="60" w:after="60" w:line="240" w:lineRule="auto"/>
              <w:ind w:left="131"/>
              <w:textAlignment w:val="baseline"/>
              <w:rPr>
                <w:rFonts w:ascii="Aptos" w:eastAsia="Times New Roman" w:hAnsi="Aptos" w:cs="Arial"/>
                <w:b/>
                <w:bCs/>
                <w:lang w:eastAsia="pl-P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lastRenderedPageBreak/>
              <w:t>Okres przechowywania danych</w:t>
            </w:r>
          </w:p>
        </w:tc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7008F" w14:textId="77777777" w:rsidR="00DC369D" w:rsidRPr="0097709E" w:rsidRDefault="00DC369D" w:rsidP="00705104">
            <w:pPr>
              <w:spacing w:before="60" w:after="60" w:line="240" w:lineRule="auto"/>
              <w:ind w:left="142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Dane osobowe będą przetwarzane przez czas niezbędny do realizacji ww. celów, tj. przez czas obowiązywania wiążącej nas z Panią/Panem lub Pani/Pana mocodawcą umowy, a po tym czasie przez okres wymagany przepisami prawa (wynikającymi, m. in. z ustawy o rachunkowości) oraz przedawnienia ewentualnych roszczeń (przez okres wynikający z Kodeksu Cywilnego). W zakresie, gdy podstawą prawną przetwarzania jest prawnie uzasadniony interes administratora, dane osobowe będą przetwarzane do czasu wniesienia przez Panią/Pana skutecznego sprzeciwu lub do czasu ustania celu przetwarzania.</w:t>
            </w:r>
          </w:p>
        </w:tc>
      </w:tr>
      <w:tr w:rsidR="00DC369D" w:rsidRPr="008755A3" w14:paraId="503BBC1C" w14:textId="77777777" w:rsidTr="00705104">
        <w:trPr>
          <w:trHeight w:val="645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1CD31" w14:textId="77777777" w:rsidR="00DC369D" w:rsidRPr="0097709E" w:rsidRDefault="00DC369D" w:rsidP="00705104">
            <w:pPr>
              <w:spacing w:before="60" w:after="60" w:line="240" w:lineRule="auto"/>
              <w:ind w:left="130"/>
              <w:textAlignment w:val="baseline"/>
              <w:rPr>
                <w:rFonts w:ascii="Aptos" w:eastAsia="Times New Roman" w:hAnsi="Aptos" w:cs="Arial"/>
                <w:b/>
                <w:bCs/>
                <w:lang w:eastAsia="pl-P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Prawa osoby, której dane dotyczą </w:t>
            </w:r>
          </w:p>
        </w:tc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9C581" w14:textId="77777777" w:rsidR="00DC369D" w:rsidRPr="0097709E" w:rsidRDefault="00DC369D" w:rsidP="00705104">
            <w:pPr>
              <w:spacing w:before="60" w:after="60" w:line="240" w:lineRule="auto"/>
              <w:ind w:left="142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 xml:space="preserve">Przysługuje Pani/Panu prawo dostępu do swoich danych oraz prawo żądania ich sprostowania, ich usunięcia lub ograniczenia ich przetwarzania. </w:t>
            </w:r>
          </w:p>
          <w:p w14:paraId="5F2AA8D9" w14:textId="77777777" w:rsidR="00DC369D" w:rsidRPr="0097709E" w:rsidRDefault="00DC369D" w:rsidP="00705104">
            <w:pPr>
              <w:spacing w:before="60" w:after="60" w:line="240" w:lineRule="auto"/>
              <w:ind w:left="142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W zakresie, w jakim podstawą przetwarzania Pani/Pana danych osobowych jest przesłanka prawnie uzasadnionego interesu administratora, przysługuje Pani/Panu prawo wniesienia sprzeciwu wobec przetwarzania Pani/Pana danych osobowych. </w:t>
            </w:r>
          </w:p>
          <w:p w14:paraId="029C7583" w14:textId="77777777" w:rsidR="00DC369D" w:rsidRPr="0097709E" w:rsidRDefault="00DC369D" w:rsidP="00705104">
            <w:pPr>
              <w:spacing w:before="60" w:after="60" w:line="240" w:lineRule="auto"/>
              <w:ind w:left="142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Pani/Pana dane osobowe nie będą wykorzystane do profilowania, zautomatyzowanego podejmowania decyzji względem Pani/Pana ani nie będą przedmiotem transferu poza Europejski Obszar Gospodarczy.</w:t>
            </w:r>
          </w:p>
          <w:p w14:paraId="4754CC8D" w14:textId="77777777" w:rsidR="00DC369D" w:rsidRPr="0097709E" w:rsidRDefault="00DC369D" w:rsidP="00705104">
            <w:pPr>
              <w:spacing w:before="60" w:after="60" w:line="240" w:lineRule="auto"/>
              <w:ind w:left="142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W celu skorzystania z powyższych praw oraz dla celów dowodowych należy skontaktować się z administratorem danych. Dane kontaktowe wskazane są wyżej.  </w:t>
            </w:r>
          </w:p>
          <w:p w14:paraId="1B380C47" w14:textId="77777777" w:rsidR="00DC369D" w:rsidRPr="0097709E" w:rsidRDefault="00DC369D" w:rsidP="00705104">
            <w:pPr>
              <w:spacing w:before="60" w:after="60" w:line="240" w:lineRule="auto"/>
              <w:ind w:left="142" w:right="284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 xml:space="preserve">Przysługuje Pani/Panu również prawo wniesienia skargi do organu nadzorczego zajmującego się ochroną danych osobowych - Prezesa Urzędu Ochrony Danych Osobowych (Biuro Prezesa Urzędu Ochrony Danych Osobowych z siedzibą w Warszawie). </w:t>
            </w:r>
          </w:p>
        </w:tc>
      </w:tr>
      <w:tr w:rsidR="00DC369D" w:rsidRPr="008755A3" w14:paraId="3775B292" w14:textId="77777777" w:rsidTr="00705104">
        <w:trPr>
          <w:trHeight w:val="645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C607B" w14:textId="77777777" w:rsidR="00DC369D" w:rsidRPr="0097709E" w:rsidRDefault="00DC369D" w:rsidP="00705104">
            <w:pPr>
              <w:spacing w:before="60" w:after="60" w:line="240" w:lineRule="auto"/>
              <w:ind w:left="130"/>
              <w:textAlignment w:val="baseline"/>
              <w:rPr>
                <w:rFonts w:ascii="Aptos" w:eastAsia="Times New Roman" w:hAnsi="Aptos" w:cs="Arial"/>
                <w:b/>
                <w:bCs/>
                <w:lang w:eastAsia="pl-PL"/>
              </w:rPr>
            </w:pPr>
            <w:r w:rsidRPr="0097709E">
              <w:rPr>
                <w:rFonts w:ascii="Aptos" w:eastAsia="Times New Roman" w:hAnsi="Aptos" w:cs="Arial"/>
                <w:b/>
                <w:bCs/>
                <w:lang w:eastAsia="pl-PL"/>
              </w:rPr>
              <w:t>Informacja o wymogu podania danych dla osób będących stroną umowy  </w:t>
            </w:r>
          </w:p>
        </w:tc>
        <w:tc>
          <w:tcPr>
            <w:tcW w:w="7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E0E26" w14:textId="77777777" w:rsidR="00DC369D" w:rsidRPr="0097709E" w:rsidRDefault="00DC369D" w:rsidP="00705104">
            <w:pPr>
              <w:spacing w:before="60" w:after="60" w:line="240" w:lineRule="auto"/>
              <w:ind w:left="141" w:right="281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Podanie danych w związku z zawieraną umową jest konieczne do jej zawarcia i</w:t>
            </w:r>
            <w:r w:rsidRPr="0097709E">
              <w:rPr>
                <w:rFonts w:ascii="Arial" w:eastAsia="Times New Roman" w:hAnsi="Arial" w:cs="Arial"/>
                <w:lang w:eastAsia="pl-PL"/>
              </w:rPr>
              <w:t> </w:t>
            </w:r>
            <w:r w:rsidRPr="0097709E">
              <w:rPr>
                <w:rFonts w:ascii="Aptos" w:eastAsia="Times New Roman" w:hAnsi="Aptos" w:cs="Arial"/>
                <w:lang w:eastAsia="pl-PL"/>
              </w:rPr>
              <w:t>wykonywania. Bez podania tych danych, nie b</w:t>
            </w:r>
            <w:r w:rsidRPr="0097709E">
              <w:rPr>
                <w:rFonts w:ascii="Aptos" w:eastAsia="Times New Roman" w:hAnsi="Aptos" w:cs="Aptos"/>
                <w:lang w:eastAsia="pl-PL"/>
              </w:rPr>
              <w:t>ę</w:t>
            </w:r>
            <w:r w:rsidRPr="0097709E">
              <w:rPr>
                <w:rFonts w:ascii="Aptos" w:eastAsia="Times New Roman" w:hAnsi="Aptos" w:cs="Arial"/>
                <w:lang w:eastAsia="pl-PL"/>
              </w:rPr>
              <w:t>dzie mo</w:t>
            </w:r>
            <w:r w:rsidRPr="0097709E">
              <w:rPr>
                <w:rFonts w:ascii="Aptos" w:eastAsia="Times New Roman" w:hAnsi="Aptos" w:cs="Aptos"/>
                <w:lang w:eastAsia="pl-PL"/>
              </w:rPr>
              <w:t>ż</w:t>
            </w:r>
            <w:r w:rsidRPr="0097709E">
              <w:rPr>
                <w:rFonts w:ascii="Aptos" w:eastAsia="Times New Roman" w:hAnsi="Aptos" w:cs="Arial"/>
                <w:lang w:eastAsia="pl-PL"/>
              </w:rPr>
              <w:t>liwe zawarcie umowy z</w:t>
            </w:r>
            <w:r w:rsidRPr="0097709E">
              <w:rPr>
                <w:rFonts w:ascii="Arial" w:eastAsia="Times New Roman" w:hAnsi="Arial" w:cs="Arial"/>
                <w:lang w:eastAsia="pl-PL"/>
              </w:rPr>
              <w:t> </w:t>
            </w:r>
            <w:r w:rsidRPr="0097709E">
              <w:rPr>
                <w:rFonts w:ascii="Aptos" w:eastAsia="Times New Roman" w:hAnsi="Aptos" w:cs="Arial"/>
                <w:lang w:eastAsia="pl-PL"/>
              </w:rPr>
              <w:t>QEMETICA. </w:t>
            </w:r>
          </w:p>
          <w:p w14:paraId="0E719BE1" w14:textId="77777777" w:rsidR="00DC369D" w:rsidRPr="0097709E" w:rsidRDefault="00DC369D" w:rsidP="00705104">
            <w:pPr>
              <w:spacing w:before="60" w:after="60" w:line="240" w:lineRule="auto"/>
              <w:ind w:left="141" w:right="281"/>
              <w:jc w:val="both"/>
              <w:textAlignment w:val="baseline"/>
              <w:rPr>
                <w:rFonts w:ascii="Aptos" w:eastAsia="Times New Roman" w:hAnsi="Aptos" w:cs="Arial"/>
                <w:lang w:eastAsia="pl-PL"/>
              </w:rPr>
            </w:pPr>
            <w:r w:rsidRPr="0097709E">
              <w:rPr>
                <w:rFonts w:ascii="Aptos" w:eastAsia="Times New Roman" w:hAnsi="Aptos" w:cs="Arial"/>
                <w:lang w:eastAsia="pl-PL"/>
              </w:rPr>
              <w:t>  </w:t>
            </w:r>
          </w:p>
        </w:tc>
      </w:tr>
    </w:tbl>
    <w:p w14:paraId="51C69915" w14:textId="275DA92C" w:rsidR="004D6BD0" w:rsidRPr="00DC369D" w:rsidRDefault="004D6BD0" w:rsidP="00DC369D"/>
    <w:sectPr w:rsidR="004D6BD0" w:rsidRPr="00DC369D" w:rsidSect="00F67A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B9609" w14:textId="77777777" w:rsidR="00B53B6C" w:rsidRDefault="00B53B6C" w:rsidP="003C1054">
      <w:pPr>
        <w:spacing w:after="0" w:line="240" w:lineRule="auto"/>
      </w:pPr>
      <w:r>
        <w:separator/>
      </w:r>
    </w:p>
  </w:endnote>
  <w:endnote w:type="continuationSeparator" w:id="0">
    <w:p w14:paraId="2D04F067" w14:textId="77777777" w:rsidR="00B53B6C" w:rsidRDefault="00B53B6C" w:rsidP="003C1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443CC" w14:textId="77777777" w:rsidR="00282DD9" w:rsidRDefault="00282D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2430519"/>
      <w:docPartObj>
        <w:docPartGallery w:val="Page Numbers (Bottom of Page)"/>
        <w:docPartUnique/>
      </w:docPartObj>
    </w:sdtPr>
    <w:sdtEndPr/>
    <w:sdtContent>
      <w:p w14:paraId="29A4A75E" w14:textId="64FF937A" w:rsidR="00F1037C" w:rsidRDefault="00F103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CD1541" w14:textId="77777777" w:rsidR="00D36749" w:rsidRDefault="00D367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8F353" w14:textId="77777777" w:rsidR="00282DD9" w:rsidRDefault="00282D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A79F2" w14:textId="77777777" w:rsidR="00B53B6C" w:rsidRDefault="00B53B6C" w:rsidP="003C1054">
      <w:pPr>
        <w:spacing w:after="0" w:line="240" w:lineRule="auto"/>
      </w:pPr>
      <w:r>
        <w:separator/>
      </w:r>
    </w:p>
  </w:footnote>
  <w:footnote w:type="continuationSeparator" w:id="0">
    <w:p w14:paraId="74BF64CF" w14:textId="77777777" w:rsidR="00B53B6C" w:rsidRDefault="00B53B6C" w:rsidP="003C1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E2079" w14:textId="77777777" w:rsidR="00282DD9" w:rsidRDefault="00282D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E7A0" w14:textId="287A9BD2" w:rsidR="003C1054" w:rsidRPr="00DC369D" w:rsidRDefault="00DC369D" w:rsidP="00705C88">
    <w:pPr>
      <w:pStyle w:val="Nagwek"/>
      <w:jc w:val="both"/>
    </w:pPr>
    <w:r w:rsidRPr="00DC369D">
      <w:rPr>
        <w:rFonts w:ascii="Aptos" w:hAnsi="Aptos" w:cs="Arial"/>
        <w:b/>
        <w:bCs/>
      </w:rPr>
      <w:t xml:space="preserve">Załącznik nr 3 </w:t>
    </w:r>
    <w:r w:rsidR="00282DD9">
      <w:rPr>
        <w:rFonts w:ascii="Aptos" w:hAnsi="Aptos" w:cs="Arial"/>
        <w:b/>
        <w:bCs/>
      </w:rPr>
      <w:t xml:space="preserve">do Umowy </w:t>
    </w:r>
    <w:r w:rsidRPr="00DC369D">
      <w:rPr>
        <w:rFonts w:ascii="Aptos" w:hAnsi="Aptos" w:cs="Arial"/>
        <w:b/>
        <w:bCs/>
      </w:rPr>
      <w:t>– Informacja o przetwarzaniu danych osobowych poprzez Zleceniodawcę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0E9BD" w14:textId="77777777" w:rsidR="00282DD9" w:rsidRDefault="00282D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0775"/>
    <w:multiLevelType w:val="hybridMultilevel"/>
    <w:tmpl w:val="4418CE98"/>
    <w:lvl w:ilvl="0" w:tplc="C444DE0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82825"/>
    <w:multiLevelType w:val="hybridMultilevel"/>
    <w:tmpl w:val="7D0A6F38"/>
    <w:lvl w:ilvl="0" w:tplc="FFFFFFFF">
      <w:start w:val="1"/>
      <w:numFmt w:val="decimal"/>
      <w:lvlText w:val="§ 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D3EC0"/>
    <w:multiLevelType w:val="hybridMultilevel"/>
    <w:tmpl w:val="9C2A638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65CC3"/>
    <w:multiLevelType w:val="multilevel"/>
    <w:tmpl w:val="90684D7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8" w:hanging="360"/>
      </w:pPr>
      <w:rPr>
        <w:sz w:val="22"/>
        <w:szCs w:val="18"/>
      </w:rPr>
    </w:lvl>
    <w:lvl w:ilvl="2">
      <w:start w:val="1"/>
      <w:numFmt w:val="decimal"/>
      <w:lvlText w:val="%1.%2.%3."/>
      <w:lvlJc w:val="left"/>
      <w:pPr>
        <w:ind w:left="876" w:hanging="720"/>
      </w:pPr>
    </w:lvl>
    <w:lvl w:ilvl="3">
      <w:start w:val="1"/>
      <w:numFmt w:val="decimal"/>
      <w:lvlText w:val="%1.%2.%3.%4."/>
      <w:lvlJc w:val="left"/>
      <w:pPr>
        <w:ind w:left="954" w:hanging="720"/>
      </w:pPr>
    </w:lvl>
    <w:lvl w:ilvl="4">
      <w:start w:val="1"/>
      <w:numFmt w:val="decimal"/>
      <w:lvlText w:val="%1.%2.%3.%4.%5."/>
      <w:lvlJc w:val="left"/>
      <w:pPr>
        <w:ind w:left="1392" w:hanging="1080"/>
      </w:pPr>
    </w:lvl>
    <w:lvl w:ilvl="5">
      <w:start w:val="1"/>
      <w:numFmt w:val="decimal"/>
      <w:lvlText w:val="%1.%2.%3.%4.%5.%6."/>
      <w:lvlJc w:val="left"/>
      <w:pPr>
        <w:ind w:left="1470" w:hanging="1080"/>
      </w:pPr>
    </w:lvl>
    <w:lvl w:ilvl="6">
      <w:start w:val="1"/>
      <w:numFmt w:val="decimal"/>
      <w:lvlText w:val="%1.%2.%3.%4.%5.%6.%7."/>
      <w:lvlJc w:val="left"/>
      <w:pPr>
        <w:ind w:left="1908" w:hanging="1440"/>
      </w:pPr>
    </w:lvl>
    <w:lvl w:ilvl="7">
      <w:start w:val="1"/>
      <w:numFmt w:val="decimal"/>
      <w:lvlText w:val="%1.%2.%3.%4.%5.%6.%7.%8."/>
      <w:lvlJc w:val="left"/>
      <w:pPr>
        <w:ind w:left="1986" w:hanging="1440"/>
      </w:pPr>
    </w:lvl>
    <w:lvl w:ilvl="8">
      <w:start w:val="1"/>
      <w:numFmt w:val="decimal"/>
      <w:lvlText w:val="%1.%2.%3.%4.%5.%6.%7.%8.%9."/>
      <w:lvlJc w:val="left"/>
      <w:pPr>
        <w:ind w:left="2064" w:hanging="1440"/>
      </w:pPr>
    </w:lvl>
  </w:abstractNum>
  <w:abstractNum w:abstractNumId="4" w15:restartNumberingAfterBreak="0">
    <w:nsid w:val="166845FB"/>
    <w:multiLevelType w:val="multilevel"/>
    <w:tmpl w:val="F2E274C2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D713D86"/>
    <w:multiLevelType w:val="hybridMultilevel"/>
    <w:tmpl w:val="37DC6216"/>
    <w:lvl w:ilvl="0" w:tplc="19A880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A0EDA"/>
    <w:multiLevelType w:val="hybridMultilevel"/>
    <w:tmpl w:val="03D45B44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22E01520"/>
    <w:multiLevelType w:val="multilevel"/>
    <w:tmpl w:val="1EB08E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35E7E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1C73C2"/>
    <w:multiLevelType w:val="hybridMultilevel"/>
    <w:tmpl w:val="598E3160"/>
    <w:lvl w:ilvl="0" w:tplc="A17ECB66">
      <w:start w:val="1"/>
      <w:numFmt w:val="lowerLetter"/>
      <w:lvlText w:val="%1)"/>
      <w:lvlJc w:val="left"/>
      <w:pPr>
        <w:ind w:left="1020" w:hanging="360"/>
      </w:pPr>
    </w:lvl>
    <w:lvl w:ilvl="1" w:tplc="8196BD82">
      <w:start w:val="1"/>
      <w:numFmt w:val="lowerLetter"/>
      <w:lvlText w:val="%2)"/>
      <w:lvlJc w:val="left"/>
      <w:pPr>
        <w:ind w:left="1020" w:hanging="360"/>
      </w:pPr>
    </w:lvl>
    <w:lvl w:ilvl="2" w:tplc="C1763C8A">
      <w:start w:val="1"/>
      <w:numFmt w:val="lowerLetter"/>
      <w:lvlText w:val="%3)"/>
      <w:lvlJc w:val="left"/>
      <w:pPr>
        <w:ind w:left="1020" w:hanging="360"/>
      </w:pPr>
    </w:lvl>
    <w:lvl w:ilvl="3" w:tplc="01406426">
      <w:start w:val="1"/>
      <w:numFmt w:val="lowerLetter"/>
      <w:lvlText w:val="%4)"/>
      <w:lvlJc w:val="left"/>
      <w:pPr>
        <w:ind w:left="1020" w:hanging="360"/>
      </w:pPr>
    </w:lvl>
    <w:lvl w:ilvl="4" w:tplc="9188A630">
      <w:start w:val="1"/>
      <w:numFmt w:val="lowerLetter"/>
      <w:lvlText w:val="%5)"/>
      <w:lvlJc w:val="left"/>
      <w:pPr>
        <w:ind w:left="1020" w:hanging="360"/>
      </w:pPr>
    </w:lvl>
    <w:lvl w:ilvl="5" w:tplc="E9728160">
      <w:start w:val="1"/>
      <w:numFmt w:val="lowerLetter"/>
      <w:lvlText w:val="%6)"/>
      <w:lvlJc w:val="left"/>
      <w:pPr>
        <w:ind w:left="1020" w:hanging="360"/>
      </w:pPr>
    </w:lvl>
    <w:lvl w:ilvl="6" w:tplc="D346D5FA">
      <w:start w:val="1"/>
      <w:numFmt w:val="lowerLetter"/>
      <w:lvlText w:val="%7)"/>
      <w:lvlJc w:val="left"/>
      <w:pPr>
        <w:ind w:left="1020" w:hanging="360"/>
      </w:pPr>
    </w:lvl>
    <w:lvl w:ilvl="7" w:tplc="5A9EE6DA">
      <w:start w:val="1"/>
      <w:numFmt w:val="lowerLetter"/>
      <w:lvlText w:val="%8)"/>
      <w:lvlJc w:val="left"/>
      <w:pPr>
        <w:ind w:left="1020" w:hanging="360"/>
      </w:pPr>
    </w:lvl>
    <w:lvl w:ilvl="8" w:tplc="DD885AC6">
      <w:start w:val="1"/>
      <w:numFmt w:val="lowerLetter"/>
      <w:lvlText w:val="%9)"/>
      <w:lvlJc w:val="left"/>
      <w:pPr>
        <w:ind w:left="1020" w:hanging="360"/>
      </w:pPr>
    </w:lvl>
  </w:abstractNum>
  <w:abstractNum w:abstractNumId="10" w15:restartNumberingAfterBreak="0">
    <w:nsid w:val="33EB6ABD"/>
    <w:multiLevelType w:val="multilevel"/>
    <w:tmpl w:val="6A28FA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  <w:u w:val="none"/>
      </w:rPr>
    </w:lvl>
  </w:abstractNum>
  <w:abstractNum w:abstractNumId="11" w15:restartNumberingAfterBreak="0">
    <w:nsid w:val="39720921"/>
    <w:multiLevelType w:val="hybridMultilevel"/>
    <w:tmpl w:val="7D0A6F38"/>
    <w:lvl w:ilvl="0" w:tplc="FFFFFFFF">
      <w:start w:val="1"/>
      <w:numFmt w:val="decimal"/>
      <w:lvlText w:val="§ 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06161"/>
    <w:multiLevelType w:val="multilevel"/>
    <w:tmpl w:val="B4FE2C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438" w:hanging="360"/>
      </w:pPr>
      <w:rPr>
        <w:rFonts w:asciiTheme="minorHAnsi" w:hAnsiTheme="minorHAnsi" w:hint="default"/>
        <w:sz w:val="22"/>
        <w:szCs w:val="18"/>
      </w:rPr>
    </w:lvl>
    <w:lvl w:ilvl="2">
      <w:start w:val="1"/>
      <w:numFmt w:val="decimal"/>
      <w:lvlText w:val="%1.%2.%3."/>
      <w:lvlJc w:val="left"/>
      <w:pPr>
        <w:ind w:left="8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440"/>
      </w:pPr>
      <w:rPr>
        <w:rFonts w:hint="default"/>
      </w:rPr>
    </w:lvl>
  </w:abstractNum>
  <w:abstractNum w:abstractNumId="13" w15:restartNumberingAfterBreak="0">
    <w:nsid w:val="43FA1750"/>
    <w:multiLevelType w:val="hybridMultilevel"/>
    <w:tmpl w:val="9C2A638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A2DCB"/>
    <w:multiLevelType w:val="hybridMultilevel"/>
    <w:tmpl w:val="0144D3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71B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E784A67"/>
    <w:multiLevelType w:val="hybridMultilevel"/>
    <w:tmpl w:val="1E82D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D7869"/>
    <w:multiLevelType w:val="hybridMultilevel"/>
    <w:tmpl w:val="3BA0C990"/>
    <w:lvl w:ilvl="0" w:tplc="FFFFFFFF">
      <w:start w:val="1"/>
      <w:numFmt w:val="decimal"/>
      <w:lvlText w:val="§ 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4FFCEB7E">
      <w:start w:val="1"/>
      <w:numFmt w:val="decimal"/>
      <w:lvlText w:val="%2."/>
      <w:lvlJc w:val="center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 w:tplc="19925E14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cs="Times New Roman"/>
        <w:b w:val="0"/>
        <w:sz w:val="20"/>
        <w:szCs w:val="20"/>
      </w:rPr>
    </w:lvl>
    <w:lvl w:ilvl="3" w:tplc="502E5C58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cs="Times New Roman" w:hint="default"/>
        <w:b/>
      </w:rPr>
    </w:lvl>
    <w:lvl w:ilvl="4" w:tplc="FFFFFFFF">
      <w:start w:val="2"/>
      <w:numFmt w:val="lowerLetter"/>
      <w:lvlText w:val="%5)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5" w:tplc="407406B4">
      <w:start w:val="1"/>
      <w:numFmt w:val="upperLetter"/>
      <w:lvlText w:val="%6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6" w:tplc="B1C0C9F4">
      <w:start w:val="1"/>
      <w:numFmt w:val="lowerLetter"/>
      <w:lvlText w:val="%7.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729C16B6"/>
    <w:multiLevelType w:val="multilevel"/>
    <w:tmpl w:val="C1A44FB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8" w:hanging="360"/>
      </w:pPr>
    </w:lvl>
    <w:lvl w:ilvl="2">
      <w:start w:val="1"/>
      <w:numFmt w:val="decimal"/>
      <w:lvlText w:val="%1.%2.%3."/>
      <w:lvlJc w:val="left"/>
      <w:pPr>
        <w:ind w:left="876" w:hanging="720"/>
      </w:pPr>
    </w:lvl>
    <w:lvl w:ilvl="3">
      <w:start w:val="1"/>
      <w:numFmt w:val="decimal"/>
      <w:lvlText w:val="%1.%2.%3.%4."/>
      <w:lvlJc w:val="left"/>
      <w:pPr>
        <w:ind w:left="954" w:hanging="720"/>
      </w:pPr>
    </w:lvl>
    <w:lvl w:ilvl="4">
      <w:start w:val="1"/>
      <w:numFmt w:val="decimal"/>
      <w:lvlText w:val="%1.%2.%3.%4.%5."/>
      <w:lvlJc w:val="left"/>
      <w:pPr>
        <w:ind w:left="1392" w:hanging="1080"/>
      </w:pPr>
    </w:lvl>
    <w:lvl w:ilvl="5">
      <w:start w:val="1"/>
      <w:numFmt w:val="decimal"/>
      <w:lvlText w:val="%1.%2.%3.%4.%5.%6."/>
      <w:lvlJc w:val="left"/>
      <w:pPr>
        <w:ind w:left="1470" w:hanging="1080"/>
      </w:pPr>
    </w:lvl>
    <w:lvl w:ilvl="6">
      <w:start w:val="1"/>
      <w:numFmt w:val="decimal"/>
      <w:lvlText w:val="%1.%2.%3.%4.%5.%6.%7."/>
      <w:lvlJc w:val="left"/>
      <w:pPr>
        <w:ind w:left="1908" w:hanging="1440"/>
      </w:pPr>
    </w:lvl>
    <w:lvl w:ilvl="7">
      <w:start w:val="1"/>
      <w:numFmt w:val="decimal"/>
      <w:lvlText w:val="%1.%2.%3.%4.%5.%6.%7.%8."/>
      <w:lvlJc w:val="left"/>
      <w:pPr>
        <w:ind w:left="1986" w:hanging="1440"/>
      </w:pPr>
    </w:lvl>
    <w:lvl w:ilvl="8">
      <w:start w:val="1"/>
      <w:numFmt w:val="decimal"/>
      <w:lvlText w:val="%1.%2.%3.%4.%5.%6.%7.%8.%9."/>
      <w:lvlJc w:val="left"/>
      <w:pPr>
        <w:ind w:left="2064" w:hanging="1440"/>
      </w:pPr>
    </w:lvl>
  </w:abstractNum>
  <w:abstractNum w:abstractNumId="19" w15:restartNumberingAfterBreak="0">
    <w:nsid w:val="772E7BF0"/>
    <w:multiLevelType w:val="hybridMultilevel"/>
    <w:tmpl w:val="D0A86F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CD381E"/>
    <w:multiLevelType w:val="hybridMultilevel"/>
    <w:tmpl w:val="2BF6E0F8"/>
    <w:lvl w:ilvl="0" w:tplc="39388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595946">
    <w:abstractNumId w:val="7"/>
  </w:num>
  <w:num w:numId="2" w16cid:durableId="704983636">
    <w:abstractNumId w:val="11"/>
  </w:num>
  <w:num w:numId="3" w16cid:durableId="118375152">
    <w:abstractNumId w:val="6"/>
  </w:num>
  <w:num w:numId="4" w16cid:durableId="367264033">
    <w:abstractNumId w:val="5"/>
  </w:num>
  <w:num w:numId="5" w16cid:durableId="1434205559">
    <w:abstractNumId w:val="17"/>
  </w:num>
  <w:num w:numId="6" w16cid:durableId="1454056530">
    <w:abstractNumId w:val="1"/>
  </w:num>
  <w:num w:numId="7" w16cid:durableId="72864900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3485541">
    <w:abstractNumId w:val="4"/>
  </w:num>
  <w:num w:numId="9" w16cid:durableId="887691890">
    <w:abstractNumId w:val="8"/>
  </w:num>
  <w:num w:numId="10" w16cid:durableId="1516966769">
    <w:abstractNumId w:val="19"/>
  </w:num>
  <w:num w:numId="11" w16cid:durableId="1797523736">
    <w:abstractNumId w:val="10"/>
  </w:num>
  <w:num w:numId="12" w16cid:durableId="98644909">
    <w:abstractNumId w:val="18"/>
  </w:num>
  <w:num w:numId="13" w16cid:durableId="1937520338">
    <w:abstractNumId w:val="15"/>
  </w:num>
  <w:num w:numId="14" w16cid:durableId="1526090174">
    <w:abstractNumId w:val="14"/>
  </w:num>
  <w:num w:numId="15" w16cid:durableId="205680953">
    <w:abstractNumId w:val="0"/>
  </w:num>
  <w:num w:numId="16" w16cid:durableId="1848903775">
    <w:abstractNumId w:val="9"/>
  </w:num>
  <w:num w:numId="17" w16cid:durableId="2046711917">
    <w:abstractNumId w:val="16"/>
  </w:num>
  <w:num w:numId="18" w16cid:durableId="187376720">
    <w:abstractNumId w:val="13"/>
  </w:num>
  <w:num w:numId="19" w16cid:durableId="85925559">
    <w:abstractNumId w:val="2"/>
  </w:num>
  <w:num w:numId="20" w16cid:durableId="481237939">
    <w:abstractNumId w:val="12"/>
  </w:num>
  <w:num w:numId="21" w16cid:durableId="10221238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5A5"/>
    <w:rsid w:val="00001113"/>
    <w:rsid w:val="0000172A"/>
    <w:rsid w:val="00002F1D"/>
    <w:rsid w:val="00006CB6"/>
    <w:rsid w:val="00031F95"/>
    <w:rsid w:val="0003794A"/>
    <w:rsid w:val="00041752"/>
    <w:rsid w:val="00075727"/>
    <w:rsid w:val="000918A9"/>
    <w:rsid w:val="000C57F7"/>
    <w:rsid w:val="000E4E95"/>
    <w:rsid w:val="000F7D27"/>
    <w:rsid w:val="00100F50"/>
    <w:rsid w:val="0010547F"/>
    <w:rsid w:val="00105931"/>
    <w:rsid w:val="00105B35"/>
    <w:rsid w:val="0010607B"/>
    <w:rsid w:val="00106C54"/>
    <w:rsid w:val="00124FBE"/>
    <w:rsid w:val="00130C73"/>
    <w:rsid w:val="00131169"/>
    <w:rsid w:val="0013480A"/>
    <w:rsid w:val="001630AB"/>
    <w:rsid w:val="0016461F"/>
    <w:rsid w:val="001676D0"/>
    <w:rsid w:val="00182BB0"/>
    <w:rsid w:val="001833AD"/>
    <w:rsid w:val="001A0E41"/>
    <w:rsid w:val="001A7D1F"/>
    <w:rsid w:val="001B4FF0"/>
    <w:rsid w:val="001E49E1"/>
    <w:rsid w:val="001F54CB"/>
    <w:rsid w:val="002175BB"/>
    <w:rsid w:val="00231273"/>
    <w:rsid w:val="00233A32"/>
    <w:rsid w:val="00250924"/>
    <w:rsid w:val="00256529"/>
    <w:rsid w:val="0026290F"/>
    <w:rsid w:val="0026463E"/>
    <w:rsid w:val="002740C2"/>
    <w:rsid w:val="00282DD9"/>
    <w:rsid w:val="002C3B54"/>
    <w:rsid w:val="002E779A"/>
    <w:rsid w:val="002E7D77"/>
    <w:rsid w:val="002F15A1"/>
    <w:rsid w:val="002F6FDE"/>
    <w:rsid w:val="00303D02"/>
    <w:rsid w:val="003132F5"/>
    <w:rsid w:val="00322F8D"/>
    <w:rsid w:val="00327C53"/>
    <w:rsid w:val="00340627"/>
    <w:rsid w:val="00343B5D"/>
    <w:rsid w:val="003534D1"/>
    <w:rsid w:val="00355924"/>
    <w:rsid w:val="003601BE"/>
    <w:rsid w:val="00375CBC"/>
    <w:rsid w:val="003A175A"/>
    <w:rsid w:val="003A2EF9"/>
    <w:rsid w:val="003A7B06"/>
    <w:rsid w:val="003B0F99"/>
    <w:rsid w:val="003B3232"/>
    <w:rsid w:val="003C1054"/>
    <w:rsid w:val="003C7C54"/>
    <w:rsid w:val="003D45A5"/>
    <w:rsid w:val="003D7FC2"/>
    <w:rsid w:val="003E26B4"/>
    <w:rsid w:val="003F0465"/>
    <w:rsid w:val="004049E9"/>
    <w:rsid w:val="004175F3"/>
    <w:rsid w:val="0049140C"/>
    <w:rsid w:val="00494F72"/>
    <w:rsid w:val="004A2822"/>
    <w:rsid w:val="004B1AB6"/>
    <w:rsid w:val="004B4377"/>
    <w:rsid w:val="004B5473"/>
    <w:rsid w:val="004D6BD0"/>
    <w:rsid w:val="004E2BCE"/>
    <w:rsid w:val="00505500"/>
    <w:rsid w:val="005138B0"/>
    <w:rsid w:val="005149D3"/>
    <w:rsid w:val="005274AB"/>
    <w:rsid w:val="00534988"/>
    <w:rsid w:val="00537ADA"/>
    <w:rsid w:val="00550360"/>
    <w:rsid w:val="00563330"/>
    <w:rsid w:val="00565A18"/>
    <w:rsid w:val="005723AD"/>
    <w:rsid w:val="00576701"/>
    <w:rsid w:val="005909C8"/>
    <w:rsid w:val="005B036E"/>
    <w:rsid w:val="005C7145"/>
    <w:rsid w:val="005D77B1"/>
    <w:rsid w:val="005E71CA"/>
    <w:rsid w:val="005F1F37"/>
    <w:rsid w:val="005F6376"/>
    <w:rsid w:val="00600619"/>
    <w:rsid w:val="00612BC9"/>
    <w:rsid w:val="0062674A"/>
    <w:rsid w:val="00655810"/>
    <w:rsid w:val="0067396F"/>
    <w:rsid w:val="006A49DE"/>
    <w:rsid w:val="006A7CB1"/>
    <w:rsid w:val="006B7DBD"/>
    <w:rsid w:val="006D7F6F"/>
    <w:rsid w:val="006E00BA"/>
    <w:rsid w:val="006F368C"/>
    <w:rsid w:val="00705C88"/>
    <w:rsid w:val="00721C5F"/>
    <w:rsid w:val="007441B2"/>
    <w:rsid w:val="00746D53"/>
    <w:rsid w:val="007558D9"/>
    <w:rsid w:val="00776979"/>
    <w:rsid w:val="007809CD"/>
    <w:rsid w:val="007811A2"/>
    <w:rsid w:val="0078450B"/>
    <w:rsid w:val="007C27A1"/>
    <w:rsid w:val="007C6A35"/>
    <w:rsid w:val="007C7D50"/>
    <w:rsid w:val="007D7C42"/>
    <w:rsid w:val="008043F1"/>
    <w:rsid w:val="00815FF3"/>
    <w:rsid w:val="00825BFA"/>
    <w:rsid w:val="00847B76"/>
    <w:rsid w:val="0085376C"/>
    <w:rsid w:val="00863FBA"/>
    <w:rsid w:val="00864A3D"/>
    <w:rsid w:val="008823B5"/>
    <w:rsid w:val="00884583"/>
    <w:rsid w:val="008A2FA2"/>
    <w:rsid w:val="008B2A78"/>
    <w:rsid w:val="008C4C68"/>
    <w:rsid w:val="008E46BC"/>
    <w:rsid w:val="008E53D4"/>
    <w:rsid w:val="008F4DF4"/>
    <w:rsid w:val="00904C78"/>
    <w:rsid w:val="00905B1E"/>
    <w:rsid w:val="00912BC2"/>
    <w:rsid w:val="00914B85"/>
    <w:rsid w:val="009169BF"/>
    <w:rsid w:val="00917ED0"/>
    <w:rsid w:val="00946DC2"/>
    <w:rsid w:val="00951E7F"/>
    <w:rsid w:val="0095463F"/>
    <w:rsid w:val="009573C4"/>
    <w:rsid w:val="00957BE7"/>
    <w:rsid w:val="00991BE9"/>
    <w:rsid w:val="009B6DA7"/>
    <w:rsid w:val="009B7EB6"/>
    <w:rsid w:val="009D59E3"/>
    <w:rsid w:val="00A07C00"/>
    <w:rsid w:val="00A223AC"/>
    <w:rsid w:val="00A2434A"/>
    <w:rsid w:val="00A308AD"/>
    <w:rsid w:val="00A55A4E"/>
    <w:rsid w:val="00A733B5"/>
    <w:rsid w:val="00AB033D"/>
    <w:rsid w:val="00AB3787"/>
    <w:rsid w:val="00AC3449"/>
    <w:rsid w:val="00AD2B5F"/>
    <w:rsid w:val="00AD3DCE"/>
    <w:rsid w:val="00AD57C5"/>
    <w:rsid w:val="00AE7A61"/>
    <w:rsid w:val="00AF07BD"/>
    <w:rsid w:val="00B52F52"/>
    <w:rsid w:val="00B53B6C"/>
    <w:rsid w:val="00B67248"/>
    <w:rsid w:val="00B71FA7"/>
    <w:rsid w:val="00B74AEE"/>
    <w:rsid w:val="00B77B6F"/>
    <w:rsid w:val="00B843C6"/>
    <w:rsid w:val="00BB7887"/>
    <w:rsid w:val="00BC2A3A"/>
    <w:rsid w:val="00BC6CDD"/>
    <w:rsid w:val="00BD4DC9"/>
    <w:rsid w:val="00BF24C8"/>
    <w:rsid w:val="00BF28EE"/>
    <w:rsid w:val="00BF2D9A"/>
    <w:rsid w:val="00C372FF"/>
    <w:rsid w:val="00C4409B"/>
    <w:rsid w:val="00C56171"/>
    <w:rsid w:val="00C61E30"/>
    <w:rsid w:val="00C70483"/>
    <w:rsid w:val="00C72919"/>
    <w:rsid w:val="00C752B4"/>
    <w:rsid w:val="00C75DF0"/>
    <w:rsid w:val="00C80A89"/>
    <w:rsid w:val="00C929E2"/>
    <w:rsid w:val="00C9417E"/>
    <w:rsid w:val="00C97699"/>
    <w:rsid w:val="00C97AC9"/>
    <w:rsid w:val="00CA5A40"/>
    <w:rsid w:val="00CC2F7E"/>
    <w:rsid w:val="00CC363D"/>
    <w:rsid w:val="00CC7810"/>
    <w:rsid w:val="00CE7DF8"/>
    <w:rsid w:val="00D1016D"/>
    <w:rsid w:val="00D14CC8"/>
    <w:rsid w:val="00D20DCE"/>
    <w:rsid w:val="00D22C90"/>
    <w:rsid w:val="00D25210"/>
    <w:rsid w:val="00D2523B"/>
    <w:rsid w:val="00D25BC2"/>
    <w:rsid w:val="00D36749"/>
    <w:rsid w:val="00D47A8D"/>
    <w:rsid w:val="00D639AF"/>
    <w:rsid w:val="00D86E32"/>
    <w:rsid w:val="00D977B2"/>
    <w:rsid w:val="00DB3353"/>
    <w:rsid w:val="00DC1276"/>
    <w:rsid w:val="00DC369D"/>
    <w:rsid w:val="00DC54A0"/>
    <w:rsid w:val="00DD324A"/>
    <w:rsid w:val="00DD5945"/>
    <w:rsid w:val="00E33AC4"/>
    <w:rsid w:val="00E474EE"/>
    <w:rsid w:val="00E50604"/>
    <w:rsid w:val="00E51A5E"/>
    <w:rsid w:val="00E55589"/>
    <w:rsid w:val="00E573C9"/>
    <w:rsid w:val="00E60100"/>
    <w:rsid w:val="00E6277C"/>
    <w:rsid w:val="00E7521E"/>
    <w:rsid w:val="00E77394"/>
    <w:rsid w:val="00E85ED5"/>
    <w:rsid w:val="00EE209A"/>
    <w:rsid w:val="00EE6598"/>
    <w:rsid w:val="00EF0E57"/>
    <w:rsid w:val="00F02CD7"/>
    <w:rsid w:val="00F1037C"/>
    <w:rsid w:val="00F24F4B"/>
    <w:rsid w:val="00F254EA"/>
    <w:rsid w:val="00F25D0B"/>
    <w:rsid w:val="00F40170"/>
    <w:rsid w:val="00F517F5"/>
    <w:rsid w:val="00F55239"/>
    <w:rsid w:val="00F67A4F"/>
    <w:rsid w:val="00F76CB0"/>
    <w:rsid w:val="00F80C5C"/>
    <w:rsid w:val="00FE50D2"/>
    <w:rsid w:val="00FE7F2E"/>
    <w:rsid w:val="06C4B9B6"/>
    <w:rsid w:val="1D172A19"/>
    <w:rsid w:val="214B8FBA"/>
    <w:rsid w:val="222D3DC4"/>
    <w:rsid w:val="2606AE18"/>
    <w:rsid w:val="67D29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832D1"/>
  <w15:chartTrackingRefBased/>
  <w15:docId w15:val="{5C07A53A-1F97-48BB-B135-C8E51D49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558D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4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4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45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4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45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45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45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45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45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45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45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45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45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45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45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45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45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45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45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4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4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4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4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45A5"/>
    <w:rPr>
      <w:i/>
      <w:iCs/>
      <w:color w:val="404040" w:themeColor="text1" w:themeTint="BF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"/>
    <w:basedOn w:val="Normalny"/>
    <w:link w:val="AkapitzlistZnak"/>
    <w:uiPriority w:val="34"/>
    <w:qFormat/>
    <w:rsid w:val="003D45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45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45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45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45A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uiPriority w:val="99"/>
    <w:rsid w:val="007558D9"/>
    <w:rPr>
      <w:rFonts w:cs="Times New Roman"/>
      <w:sz w:val="16"/>
      <w:szCs w:val="16"/>
    </w:rPr>
  </w:style>
  <w:style w:type="paragraph" w:customStyle="1" w:styleId="akapit">
    <w:name w:val="akapit"/>
    <w:basedOn w:val="Normalny"/>
    <w:link w:val="akapitZnak3"/>
    <w:qFormat/>
    <w:rsid w:val="007558D9"/>
    <w:pPr>
      <w:spacing w:before="60" w:after="60" w:line="336" w:lineRule="auto"/>
      <w:ind w:left="992"/>
    </w:pPr>
    <w:rPr>
      <w:rFonts w:ascii="Arial" w:eastAsia="Calibri" w:hAnsi="Arial" w:cs="Times New Roman"/>
      <w:sz w:val="20"/>
      <w:szCs w:val="20"/>
      <w:lang w:val="x-none" w:eastAsia="pl-PL"/>
    </w:rPr>
  </w:style>
  <w:style w:type="character" w:customStyle="1" w:styleId="akapitZnak3">
    <w:name w:val="akapit Znak3"/>
    <w:link w:val="akapit"/>
    <w:locked/>
    <w:rsid w:val="007558D9"/>
    <w:rPr>
      <w:rFonts w:ascii="Arial" w:eastAsia="Calibri" w:hAnsi="Arial" w:cs="Times New Roman"/>
      <w:kern w:val="0"/>
      <w:sz w:val="20"/>
      <w:szCs w:val="20"/>
      <w:lang w:val="x-none"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1C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5F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C5F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5B036E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C1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05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C1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054"/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1F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1F95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1F95"/>
    <w:rPr>
      <w:vertAlign w:val="superscript"/>
    </w:rPr>
  </w:style>
  <w:style w:type="paragraph" w:styleId="Zwykytekst">
    <w:name w:val="Plain Text"/>
    <w:basedOn w:val="Normalny"/>
    <w:link w:val="ZwykytekstZnak"/>
    <w:rsid w:val="004D6BD0"/>
    <w:pPr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szCs w:val="20"/>
      <w:lang w:eastAsia="sv-SE"/>
    </w:rPr>
  </w:style>
  <w:style w:type="character" w:customStyle="1" w:styleId="ZwykytekstZnak">
    <w:name w:val="Zwykły tekst Znak"/>
    <w:basedOn w:val="Domylnaczcionkaakapitu"/>
    <w:link w:val="Zwykytekst"/>
    <w:rsid w:val="004D6BD0"/>
    <w:rPr>
      <w:rFonts w:ascii="Times New Roman" w:eastAsia="Times New Roman" w:hAnsi="Times New Roman" w:cs="Times New Roman"/>
      <w:spacing w:val="-5"/>
      <w:kern w:val="0"/>
      <w:sz w:val="24"/>
      <w:szCs w:val="20"/>
      <w:lang w:eastAsia="sv-SE"/>
      <w14:ligatures w14:val="none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"/>
    <w:link w:val="Akapitzlist"/>
    <w:uiPriority w:val="34"/>
    <w:qFormat/>
    <w:locked/>
    <w:rsid w:val="00F76CB0"/>
    <w:rPr>
      <w:kern w:val="0"/>
      <w14:ligatures w14:val="none"/>
    </w:rPr>
  </w:style>
  <w:style w:type="character" w:styleId="Wzmianka">
    <w:name w:val="Mention"/>
    <w:basedOn w:val="Domylnaczcionkaakapitu"/>
    <w:uiPriority w:val="99"/>
    <w:unhideWhenUsed/>
    <w:rsid w:val="00106C54"/>
    <w:rPr>
      <w:color w:val="2B579A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6D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B6DA7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B6DA7"/>
    <w:rPr>
      <w:vertAlign w:val="superscript"/>
    </w:rPr>
  </w:style>
  <w:style w:type="table" w:styleId="Tabela-Siatka">
    <w:name w:val="Table Grid"/>
    <w:basedOn w:val="Standardowy"/>
    <w:uiPriority w:val="39"/>
    <w:rsid w:val="00863FB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49D3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A7D708B95E8441B2BF961ACDD13946" ma:contentTypeVersion="14" ma:contentTypeDescription="Utwórz nowy dokument." ma:contentTypeScope="" ma:versionID="cded5952abc6bd03b5944a4fb51bdfdc">
  <xsd:schema xmlns:xsd="http://www.w3.org/2001/XMLSchema" xmlns:xs="http://www.w3.org/2001/XMLSchema" xmlns:p="http://schemas.microsoft.com/office/2006/metadata/properties" xmlns:ns2="08e8833a-2203-425d-a295-7fae780a8a25" xmlns:ns3="61f03c4c-8016-47f2-b89e-dcd5991c31e1" targetNamespace="http://schemas.microsoft.com/office/2006/metadata/properties" ma:root="true" ma:fieldsID="b83dd6053fe75e8c8be76c98564dda64" ns2:_="" ns3:_="">
    <xsd:import namespace="08e8833a-2203-425d-a295-7fae780a8a25"/>
    <xsd:import namespace="61f03c4c-8016-47f2-b89e-dcd5991c31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8833a-2203-425d-a295-7fae780a8a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33c74a-2d91-4b50-a545-0747611f8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03c4c-8016-47f2-b89e-dcd5991c31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ksonomia — przechwyć wszystkie (kolumna)" ma:hidden="true" ma:list="{dc1cdad6-02e0-4c06-bd36-b07d27ce2263}" ma:internalName="TaxCatchAll" ma:showField="CatchAllData" ma:web="61f03c4c-8016-47f2-b89e-dcd5991c3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e8833a-2203-425d-a295-7fae780a8a25">
      <Terms xmlns="http://schemas.microsoft.com/office/infopath/2007/PartnerControls"/>
    </lcf76f155ced4ddcb4097134ff3c332f>
    <TaxCatchAll xmlns="61f03c4c-8016-47f2-b89e-dcd5991c31e1" xsi:nil="true"/>
  </documentManagement>
</p:properties>
</file>

<file path=customXml/itemProps1.xml><?xml version="1.0" encoding="utf-8"?>
<ds:datastoreItem xmlns:ds="http://schemas.openxmlformats.org/officeDocument/2006/customXml" ds:itemID="{3F946441-D6E3-4594-95C1-74A21E3FC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e8833a-2203-425d-a295-7fae780a8a25"/>
    <ds:schemaRef ds:uri="61f03c4c-8016-47f2-b89e-dcd5991c3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6C031E-733D-48DE-8B1F-3BDC39B9E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46701B-0DFE-408D-819E-C8036AF468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FD447E-DEC4-44F1-B31D-A31183AC2AFC}">
  <ds:schemaRefs>
    <ds:schemaRef ds:uri="http://schemas.microsoft.com/office/2006/metadata/properties"/>
    <ds:schemaRef ds:uri="http://schemas.microsoft.com/office/infopath/2007/PartnerControls"/>
    <ds:schemaRef ds:uri="08e8833a-2203-425d-a295-7fae780a8a25"/>
    <ds:schemaRef ds:uri="61f03c4c-8016-47f2-b89e-dcd5991c31e1"/>
  </ds:schemaRefs>
</ds:datastoreItem>
</file>

<file path=docMetadata/LabelInfo.xml><?xml version="1.0" encoding="utf-8"?>
<clbl:labelList xmlns:clbl="http://schemas.microsoft.com/office/2020/mipLabelMetadata">
  <clbl:label id="{a8ac9f24-a65e-4041-b7bb-a2ce29d5b813}" enabled="1" method="Privileged" siteId="{06d5e126-7e79-4771-abe1-e1ef9e5c94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910</Words>
  <Characters>6198</Characters>
  <Application>Microsoft Office Word</Application>
  <DocSecurity>0</DocSecurity>
  <Lines>148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Marczuk Piotr</dc:creator>
  <cp:keywords/>
  <dc:description/>
  <cp:lastModifiedBy>Marczuk Piotr</cp:lastModifiedBy>
  <cp:revision>6</cp:revision>
  <dcterms:created xsi:type="dcterms:W3CDTF">2026-05-06T07:03:00Z</dcterms:created>
  <dcterms:modified xsi:type="dcterms:W3CDTF">2026-06-24T09:50:00Z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0x010100EEA7D708B95E8441B2BF961ACDD13946</vt:lpwstr>
  </property>
  <property fmtid="{D5CDD505-2E9C-101B-9397-08002B2CF9AE}" pid="3" name="MediaServiceImageTags">
    <vt:lpwstr/>
  </property>
</Properties>
</file>